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r>
        <w:rPr>
          <w:rFonts w:ascii="Calibri" w:hAnsi="Calibri" w:cs="Calibri"/>
          <w:i/>
          <w:iCs/>
          <w:kern w:val="0"/>
          <w:sz w:val="22"/>
          <w:szCs w:val="22"/>
        </w:rPr>
        <w:t xml:space="preserve">Acad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Health-</w:t>
      </w:r>
      <w:r>
        <w:rPr>
          <w:rFonts w:ascii="Calibri" w:hAnsi="Calibri" w:cs="Calibri"/>
          <w:kern w:val="0"/>
          <w:sz w:val="22"/>
          <w:szCs w:val="22"/>
        </w:rPr>
        <w:lastRenderedPageBreak/>
        <w:t xml:space="preserve">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Fernández-Baldera,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P. D. Paré,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Hawrylkiewicz,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D.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w:t>
      </w:r>
      <w:proofErr w:type="gramStart"/>
      <w:r>
        <w:rPr>
          <w:rFonts w:ascii="Calibri" w:hAnsi="Calibri" w:cs="Calibri"/>
          <w:kern w:val="0"/>
          <w:sz w:val="22"/>
          <w:szCs w:val="22"/>
        </w:rPr>
        <w:t>overlap</w:t>
      </w:r>
      <w:proofErr w:type="gramEnd"/>
      <w:r>
        <w:rPr>
          <w:rFonts w:ascii="Calibri" w:hAnsi="Calibri" w:cs="Calibri"/>
          <w:kern w:val="0"/>
          <w:sz w:val="22"/>
          <w:szCs w:val="22"/>
        </w:rPr>
        <w:t xml:space="preserve">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xml:space="preserve">, R. G. Barr, and MESA Lung and SPIROMICS investigators. (2018). 'Human airway branch variation and chronic obstructive pulmonary disease', </w:t>
      </w:r>
      <w:r>
        <w:rPr>
          <w:rFonts w:ascii="Calibri" w:hAnsi="Calibri" w:cs="Calibri"/>
          <w:i/>
          <w:iCs/>
          <w:kern w:val="0"/>
          <w:sz w:val="22"/>
          <w:szCs w:val="22"/>
        </w:rPr>
        <w:t>Proc Natl Acad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 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Hatabu, M. H. Cho, and G. M. Hunninghake. (2019). 'Overlap of Genetic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Ralf Ewert, Christian Gieger, Georg Homuth, Peter K. Joshi, Claudia Langenberg, Lars Lind,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xml:space="preserve">, Per Bakke, Robert Bals, Kathleen C. Barnes, R. Graham Barr, Terri H. Beaty, Eugene R. Bleecker, H. Marike Boezen, Yohan Bossé, Russell Bowler, Christopher Brightling, Marleen de Bruijne,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Merry-Lynn McDonald, Deborah A. Meyers, John D. Newell, Borge G. Nordestgaard, George T. O’Connor,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Richard J. Allen, Per S. Bakke, Terri H. Beaty, Eugene R. Bleecker, Yohan Bossé,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w:t>
      </w:r>
      <w:r>
        <w:rPr>
          <w:rFonts w:ascii="Calibri" w:hAnsi="Calibri" w:cs="Calibri"/>
          <w:kern w:val="0"/>
          <w:sz w:val="22"/>
          <w:szCs w:val="22"/>
        </w:rPr>
        <w:lastRenderedPageBreak/>
        <w:t xml:space="preserve">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Hatabu,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Yaspan,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1887-</w:t>
      </w:r>
      <w:r>
        <w:rPr>
          <w:rFonts w:ascii="Calibri" w:hAnsi="Calibri" w:cs="Calibri"/>
          <w:kern w:val="0"/>
          <w:sz w:val="22"/>
          <w:szCs w:val="22"/>
        </w:rPr>
        <w:lastRenderedPageBreak/>
        <w:t>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Louise Wain, María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106-</w:t>
      </w:r>
      <w:r>
        <w:rPr>
          <w:rFonts w:ascii="Calibri" w:hAnsi="Calibri" w:cs="Calibri"/>
          <w:kern w:val="0"/>
          <w:sz w:val="22"/>
          <w:szCs w:val="22"/>
        </w:rPr>
        <w:lastRenderedPageBreak/>
        <w:t>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(2020). 'Comparison of Proteomic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Stott-Miller, M., H. Müllerová,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 xml:space="preserve">1)/Slow Vital Capacity of &lt;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and N.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w:t>
      </w:r>
      <w:proofErr w:type="gramStart"/>
      <w:r>
        <w:rPr>
          <w:rFonts w:ascii="Calibri" w:hAnsi="Calibri" w:cs="Calibri"/>
          <w:kern w:val="0"/>
          <w:sz w:val="22"/>
          <w:szCs w:val="22"/>
        </w:rPr>
        <w:t>cohort</w:t>
      </w:r>
      <w:proofErr w:type="gramEnd"/>
      <w:r>
        <w:rPr>
          <w:rFonts w:ascii="Calibri" w:hAnsi="Calibri" w:cs="Calibri"/>
          <w:kern w:val="0"/>
          <w:sz w:val="22"/>
          <w:szCs w:val="22"/>
        </w:rPr>
        <w:t xml:space="preserve">',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171-</w:t>
      </w:r>
      <w:r>
        <w:rPr>
          <w:rFonts w:ascii="Calibri" w:hAnsi="Calibri" w:cs="Calibri"/>
          <w:kern w:val="0"/>
          <w:sz w:val="22"/>
          <w:szCs w:val="22"/>
        </w:rPr>
        <w:lastRenderedPageBreak/>
        <w:t>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Pr>
          <w:rFonts w:ascii="Calibri" w:hAnsi="Calibri" w:cs="Calibri"/>
          <w:kern w:val="0"/>
          <w:sz w:val="22"/>
          <w:szCs w:val="22"/>
        </w:rPr>
        <w:t>exacerbations</w:t>
      </w:r>
      <w:proofErr w:type="gramEnd"/>
      <w:r>
        <w:rPr>
          <w:rFonts w:ascii="Calibri" w:hAnsi="Calibri" w:cs="Calibri"/>
          <w:kern w:val="0"/>
          <w:sz w:val="22"/>
          <w:szCs w:val="22"/>
        </w:rPr>
        <w:t xml:space="preserve">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Junfeng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Hill, Andrew C., Claire Guo, Elizabeth M. Litkowski, Ani W. Manichaikul, Bing Yu, Iain R. </w:t>
      </w:r>
      <w:r>
        <w:rPr>
          <w:rFonts w:ascii="Calibri" w:hAnsi="Calibri" w:cs="Calibri"/>
          <w:kern w:val="0"/>
          <w:sz w:val="22"/>
          <w:szCs w:val="22"/>
        </w:rPr>
        <w:lastRenderedPageBreak/>
        <w:t xml:space="preserve">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xml:space="preserve">, Clary B. Clish, Jeffrey L. Curtis, Xiaowei Hu, Ma-en Obeidat, Melody Morris, Joseph Loureiro, Debby Ngo, Wanda K. O’Neal,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w:t>
      </w:r>
      <w:r>
        <w:rPr>
          <w:rFonts w:ascii="Calibri" w:hAnsi="Calibri" w:cs="Calibri"/>
          <w:kern w:val="0"/>
          <w:sz w:val="22"/>
          <w:szCs w:val="22"/>
        </w:rPr>
        <w:lastRenderedPageBreak/>
        <w:t>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Peter Castaldi, Robert Chase, Meryl Stav, Zhonghui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Van Buren, Eric, Giorgia Radicioni, Sarah Lester, Wanda K. O’Neal,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Acad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 xml:space="preserve">2574-3805 </w:t>
      </w:r>
      <w:r>
        <w:rPr>
          <w:rFonts w:ascii="Calibri" w:hAnsi="Calibri" w:cs="Calibri"/>
          <w:kern w:val="0"/>
          <w:sz w:val="22"/>
          <w:szCs w:val="22"/>
        </w:rPr>
        <w:lastRenderedPageBreak/>
        <w:t>(Electronic)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Véronique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lastRenderedPageBreak/>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Ettehadi, Soroush </w:t>
      </w:r>
      <w:proofErr w:type="spellStart"/>
      <w:r>
        <w:rPr>
          <w:rFonts w:ascii="Calibri" w:hAnsi="Calibri" w:cs="Calibri"/>
          <w:kern w:val="0"/>
          <w:sz w:val="22"/>
          <w:szCs w:val="22"/>
        </w:rPr>
        <w:t>Arabshahi</w:t>
      </w:r>
      <w:proofErr w:type="spellEnd"/>
      <w:r>
        <w:rPr>
          <w:rFonts w:ascii="Calibri" w:hAnsi="Calibri" w:cs="Calibri"/>
          <w:kern w:val="0"/>
          <w:sz w:val="22"/>
          <w:szCs w:val="22"/>
        </w:rPr>
        <w:t xml:space="preserve">,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xml:space="preserve">, Y. Sun, J. Vogel-Claussen, K. E. Watson, J. M. Wells, O. Wieben, P. G. Woodruff, and S. J. Shah. (2025). 'SPIROMICS HF: Rationale, Design, and Reproducibility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Khokhlovich,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w:t>
      </w:r>
      <w:r>
        <w:rPr>
          <w:rFonts w:ascii="Calibri" w:hAnsi="Calibri" w:cs="Calibri"/>
          <w:kern w:val="0"/>
          <w:sz w:val="22"/>
          <w:szCs w:val="22"/>
        </w:rPr>
        <w:lastRenderedPageBreak/>
        <w:t>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Y. J. Huang, R. J. Kaner, R. E. Kanner, V. Kim, J. A. Krishnan, F. J. Martinez, W. K. O'Neal, V. E. Ortega, R. Paine, 3rd, A. K. Shrivastav, J. M. Wells, P. G. Woodruff, J. L. Curtis, and I. Barjaktarevic. </w:t>
      </w:r>
      <w:r>
        <w:rPr>
          <w:rFonts w:ascii="Calibri" w:hAnsi="Calibri" w:cs="Calibri"/>
          <w:kern w:val="0"/>
          <w:sz w:val="22"/>
          <w:szCs w:val="22"/>
        </w:rPr>
        <w:lastRenderedPageBreak/>
        <w:t xml:space="preserve">(2025).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Stämpfli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2A829D9E" w14:textId="77777777" w:rsid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Farooqui, Omar N, Brett M Elicker, Travis S Henry, Lewis D Hahn, Kimberly G </w:t>
      </w:r>
      <w:proofErr w:type="spellStart"/>
      <w:r w:rsidRPr="001F0062">
        <w:rPr>
          <w:rFonts w:ascii="Calibri" w:hAnsi="Calibri" w:cs="Calibri"/>
          <w:kern w:val="0"/>
          <w:sz w:val="22"/>
          <w:szCs w:val="22"/>
        </w:rPr>
        <w:t>Kallianos</w:t>
      </w:r>
      <w:proofErr w:type="spellEnd"/>
      <w:r w:rsidRPr="001F0062">
        <w:rPr>
          <w:rFonts w:ascii="Calibri" w:hAnsi="Calibri" w:cs="Calibri"/>
          <w:kern w:val="0"/>
          <w:sz w:val="22"/>
          <w:szCs w:val="22"/>
        </w:rPr>
        <w:t xml:space="preserve">, </w:t>
      </w:r>
      <w:proofErr w:type="spellStart"/>
      <w:r w:rsidRPr="001F0062">
        <w:rPr>
          <w:rFonts w:ascii="Calibri" w:hAnsi="Calibri" w:cs="Calibri"/>
          <w:kern w:val="0"/>
          <w:sz w:val="22"/>
          <w:szCs w:val="22"/>
        </w:rPr>
        <w:t>MeiLan</w:t>
      </w:r>
      <w:proofErr w:type="spellEnd"/>
      <w:r w:rsidRPr="001F0062">
        <w:rPr>
          <w:rFonts w:ascii="Calibri" w:hAnsi="Calibri" w:cs="Calibri"/>
          <w:kern w:val="0"/>
          <w:sz w:val="22"/>
          <w:szCs w:val="22"/>
        </w:rPr>
        <w:t xml:space="preserve"> K Han, R Graham Barr, Benjamin M Smith, Alejandro P Comellas, Jessica Bon, Nadia Hansel, J Michael Wells, Robert Paine, III, Igor Barjaktarevic, Joyce D Schroeder, Prescott G Woodruff, </w:t>
      </w:r>
      <w:r w:rsidRPr="001F0062">
        <w:rPr>
          <w:rFonts w:ascii="Calibri" w:hAnsi="Calibri" w:cs="Calibri"/>
          <w:kern w:val="0"/>
          <w:sz w:val="22"/>
          <w:szCs w:val="22"/>
        </w:rPr>
        <w:lastRenderedPageBreak/>
        <w:t xml:space="preserve">Brendan K Huang, and John V Fahy. (2026). 'Mucus Plugs in COPD Are Heterogeneous in Size and Shape and Occur in Relatively Large Airways', </w:t>
      </w:r>
      <w:r w:rsidRPr="001F0062">
        <w:rPr>
          <w:rFonts w:ascii="Calibri" w:hAnsi="Calibri" w:cs="Calibri"/>
          <w:i/>
          <w:iCs/>
          <w:kern w:val="0"/>
          <w:sz w:val="22"/>
          <w:szCs w:val="22"/>
        </w:rPr>
        <w:t>American Journal of Respiratory and Critical Care Medicine,</w:t>
      </w:r>
      <w:r w:rsidRPr="001F0062">
        <w:rPr>
          <w:rFonts w:ascii="Calibri" w:hAnsi="Calibri" w:cs="Calibri"/>
          <w:kern w:val="0"/>
          <w:sz w:val="22"/>
          <w:szCs w:val="22"/>
        </w:rPr>
        <w:t>10.1093/</w:t>
      </w:r>
      <w:proofErr w:type="spellStart"/>
      <w:r w:rsidRPr="001F0062">
        <w:rPr>
          <w:rFonts w:ascii="Calibri" w:hAnsi="Calibri" w:cs="Calibri"/>
          <w:kern w:val="0"/>
          <w:sz w:val="22"/>
          <w:szCs w:val="22"/>
        </w:rPr>
        <w:t>ajrccm</w:t>
      </w:r>
      <w:proofErr w:type="spellEnd"/>
      <w:r w:rsidRPr="001F0062">
        <w:rPr>
          <w:rFonts w:ascii="Calibri" w:hAnsi="Calibri" w:cs="Calibri"/>
          <w:kern w:val="0"/>
          <w:sz w:val="22"/>
          <w:szCs w:val="22"/>
        </w:rPr>
        <w:t>/aamaf138.</w:t>
      </w:r>
    </w:p>
    <w:p w14:paraId="16DF6762" w14:textId="07CA20D5" w:rsidR="00695B13" w:rsidRPr="00695B13" w:rsidRDefault="00695B13" w:rsidP="00695B13">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695B13">
        <w:rPr>
          <w:rFonts w:ascii="Calibri" w:hAnsi="Calibri" w:cs="Calibri"/>
          <w:kern w:val="0"/>
          <w:sz w:val="22"/>
          <w:szCs w:val="22"/>
        </w:rPr>
        <w:t xml:space="preserve">Fazio, J. C., A. W. Hong, D. Markovic, R. G. Barr, E. R. Bleecker, R. P. Bowler, D. J. Couper, J. L. Curtis, M. B. Drummond, S. Fortis, M. K. Han, V. Kim, F. J. Martinez, J. Ohar, V. E. Ortega, R. Barnes Iii, J. M. Wells, S. A. Gandhi, P. G. Woodruff, N. Putcha, C. B. Cooper, D. P. Tashkin, R. G. Buhr, and I. Barjaktarevic. (2026). 'Exacerbations and Decreased Lung Function Predict Nebulizer Use and Uptake in COPD and Tobacco Exposed Persons </w:t>
      </w:r>
      <w:proofErr w:type="gramStart"/>
      <w:r w:rsidRPr="00695B13">
        <w:rPr>
          <w:rFonts w:ascii="Calibri" w:hAnsi="Calibri" w:cs="Calibri"/>
          <w:kern w:val="0"/>
          <w:sz w:val="22"/>
          <w:szCs w:val="22"/>
        </w:rPr>
        <w:t>With</w:t>
      </w:r>
      <w:proofErr w:type="gramEnd"/>
      <w:r w:rsidRPr="00695B13">
        <w:rPr>
          <w:rFonts w:ascii="Calibri" w:hAnsi="Calibri" w:cs="Calibri"/>
          <w:kern w:val="0"/>
          <w:sz w:val="22"/>
          <w:szCs w:val="22"/>
        </w:rPr>
        <w:t xml:space="preserve"> Preserved Spirometry', </w:t>
      </w:r>
      <w:r w:rsidRPr="00695B13">
        <w:rPr>
          <w:rFonts w:ascii="Calibri" w:hAnsi="Calibri" w:cs="Calibri"/>
          <w:i/>
          <w:iCs/>
          <w:kern w:val="0"/>
          <w:sz w:val="22"/>
          <w:szCs w:val="22"/>
        </w:rPr>
        <w:t xml:space="preserve">Chronic </w:t>
      </w:r>
      <w:proofErr w:type="spellStart"/>
      <w:r w:rsidRPr="00695B13">
        <w:rPr>
          <w:rFonts w:ascii="Calibri" w:hAnsi="Calibri" w:cs="Calibri"/>
          <w:i/>
          <w:iCs/>
          <w:kern w:val="0"/>
          <w:sz w:val="22"/>
          <w:szCs w:val="22"/>
        </w:rPr>
        <w:t>Obstr</w:t>
      </w:r>
      <w:proofErr w:type="spellEnd"/>
      <w:r w:rsidRPr="00695B13">
        <w:rPr>
          <w:rFonts w:ascii="Calibri" w:hAnsi="Calibri" w:cs="Calibri"/>
          <w:i/>
          <w:iCs/>
          <w:kern w:val="0"/>
          <w:sz w:val="22"/>
          <w:szCs w:val="22"/>
        </w:rPr>
        <w:t xml:space="preserve"> </w:t>
      </w:r>
      <w:proofErr w:type="spellStart"/>
      <w:r w:rsidRPr="00695B13">
        <w:rPr>
          <w:rFonts w:ascii="Calibri" w:hAnsi="Calibri" w:cs="Calibri"/>
          <w:i/>
          <w:iCs/>
          <w:kern w:val="0"/>
          <w:sz w:val="22"/>
          <w:szCs w:val="22"/>
        </w:rPr>
        <w:t>Pulm</w:t>
      </w:r>
      <w:proofErr w:type="spellEnd"/>
      <w:r w:rsidRPr="00695B13">
        <w:rPr>
          <w:rFonts w:ascii="Calibri" w:hAnsi="Calibri" w:cs="Calibri"/>
          <w:i/>
          <w:iCs/>
          <w:kern w:val="0"/>
          <w:sz w:val="22"/>
          <w:szCs w:val="22"/>
        </w:rPr>
        <w:t xml:space="preserve"> Dis,</w:t>
      </w:r>
      <w:r w:rsidRPr="00695B13">
        <w:rPr>
          <w:rFonts w:ascii="Calibri" w:hAnsi="Calibri" w:cs="Calibri"/>
          <w:kern w:val="0"/>
          <w:sz w:val="22"/>
          <w:szCs w:val="22"/>
        </w:rPr>
        <w:t xml:space="preserve"> 13(2), 111-24.10.15326/jcopdf.2025.0714.</w:t>
      </w:r>
    </w:p>
    <w:p w14:paraId="2861E8E8" w14:textId="284FC28D" w:rsidR="007D4D7A" w:rsidRPr="007D4D7A" w:rsidRDefault="007D4D7A" w:rsidP="007D4D7A">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7D4D7A">
        <w:rPr>
          <w:rFonts w:ascii="Calibri" w:hAnsi="Calibri" w:cs="Calibri"/>
          <w:kern w:val="0"/>
          <w:sz w:val="22"/>
          <w:szCs w:val="22"/>
        </w:rPr>
        <w:t xml:space="preserve">Hickman, E., W. Dabbs, H. Wells, R. G. Barr, P. Woodruff, J. Ohar, F. J. Martinez, R. Bowler, C. B. Cooper, J. L. Curtis, J. M. Wells, W. W. Labaki, I. Jaspers, J. E. Rager, and N. E. Alexis. (2026). 'Similarity of sputum mediator signatures between e-cigarette users and COPD depends on GOLD stage and type of e-cigarette: a pilot study', </w:t>
      </w:r>
      <w:proofErr w:type="spellStart"/>
      <w:r w:rsidRPr="007D4D7A">
        <w:rPr>
          <w:rFonts w:ascii="Calibri" w:hAnsi="Calibri" w:cs="Calibri"/>
          <w:i/>
          <w:iCs/>
          <w:kern w:val="0"/>
          <w:sz w:val="22"/>
          <w:szCs w:val="22"/>
        </w:rPr>
        <w:t>PLoS</w:t>
      </w:r>
      <w:proofErr w:type="spellEnd"/>
      <w:r w:rsidRPr="007D4D7A">
        <w:rPr>
          <w:rFonts w:ascii="Calibri" w:hAnsi="Calibri" w:cs="Calibri"/>
          <w:i/>
          <w:iCs/>
          <w:kern w:val="0"/>
          <w:sz w:val="22"/>
          <w:szCs w:val="22"/>
        </w:rPr>
        <w:t xml:space="preserve"> One,</w:t>
      </w:r>
      <w:r w:rsidRPr="007D4D7A">
        <w:rPr>
          <w:rFonts w:ascii="Calibri" w:hAnsi="Calibri" w:cs="Calibri"/>
          <w:kern w:val="0"/>
          <w:sz w:val="22"/>
          <w:szCs w:val="22"/>
        </w:rPr>
        <w:t xml:space="preserve"> 21(3), e0343940.10.1371/journal.pone.0343940.</w:t>
      </w:r>
    </w:p>
    <w:p w14:paraId="6FE587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Kesimer, M., G. Radicioni, A. A. Ford, A. Ceppe, N. E. Alexis, R. G. Barr, E. R. Bleecker, S. A. Christenson, C. B. Cooper, M. K. Han, N. N. Hansel, A. T. Hastie, E. A. Hoffman, R. E. Kanner, F. J. Martinez, R. Paine, P. G. Woodruff, and R. C. Boucher. (2026). 'A Quantitative Lung Mucin Score to Identify Chronic Bronchitis', </w:t>
      </w:r>
      <w:r w:rsidRPr="001F0062">
        <w:rPr>
          <w:rFonts w:ascii="Calibri" w:hAnsi="Calibri" w:cs="Calibri"/>
          <w:i/>
          <w:iCs/>
          <w:kern w:val="0"/>
          <w:sz w:val="22"/>
          <w:szCs w:val="22"/>
        </w:rPr>
        <w:t>NEJM Evid,</w:t>
      </w:r>
      <w:r w:rsidRPr="001F0062">
        <w:rPr>
          <w:rFonts w:ascii="Calibri" w:hAnsi="Calibri" w:cs="Calibri"/>
          <w:kern w:val="0"/>
          <w:sz w:val="22"/>
          <w:szCs w:val="22"/>
        </w:rPr>
        <w:t xml:space="preserve"> 5(2), EVIDoa2500051.10.1056/EVIDoa2500051.</w:t>
      </w:r>
    </w:p>
    <w:p w14:paraId="4CF02B4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71FA8558"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037D8807"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5DEB6952"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130C2C0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w:t>
      </w:r>
      <w:proofErr w:type="gramStart"/>
      <w:r w:rsidRPr="00340F2F">
        <w:rPr>
          <w:rFonts w:ascii="Calibri" w:hAnsi="Calibri" w:cs="Calibri"/>
          <w:kern w:val="0"/>
          <w:sz w:val="22"/>
          <w:szCs w:val="22"/>
        </w:rPr>
        <w:t>percent</w:t>
      </w:r>
      <w:proofErr w:type="gramEnd"/>
      <w:r w:rsidRPr="00340F2F">
        <w:rPr>
          <w:rFonts w:ascii="Calibri" w:hAnsi="Calibri" w:cs="Calibri"/>
          <w:kern w:val="0"/>
          <w:sz w:val="22"/>
          <w:szCs w:val="22"/>
        </w:rPr>
        <w:t xml:space="preserve">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w:t>
      </w:r>
      <w:r w:rsidRPr="00340F2F">
        <w:rPr>
          <w:rFonts w:ascii="Calibri" w:hAnsi="Calibri" w:cs="Calibri"/>
          <w:kern w:val="0"/>
          <w:sz w:val="22"/>
          <w:szCs w:val="22"/>
        </w:rPr>
        <w:lastRenderedPageBreak/>
        <w:t xml:space="preserve">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w:t>
      </w:r>
      <w:proofErr w:type="spellStart"/>
      <w:r w:rsidRPr="00340F2F">
        <w:rPr>
          <w:rFonts w:ascii="Calibri" w:hAnsi="Calibri" w:cs="Calibri"/>
          <w:kern w:val="0"/>
          <w:sz w:val="22"/>
          <w:szCs w:val="22"/>
        </w:rPr>
        <w:t>Brusselle</w:t>
      </w:r>
      <w:proofErr w:type="spellEnd"/>
      <w:r w:rsidRPr="00340F2F">
        <w:rPr>
          <w:rFonts w:ascii="Calibri" w:hAnsi="Calibri" w:cs="Calibri"/>
          <w:kern w:val="0"/>
          <w:sz w:val="22"/>
          <w:szCs w:val="22"/>
        </w:rPr>
        <w:t xml:space="preserv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Fadl, Heba Yasin, Maryem Ennaifar,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w:t>
      </w:r>
      <w:proofErr w:type="spellStart"/>
      <w:r w:rsidRPr="00340F2F">
        <w:rPr>
          <w:rFonts w:ascii="Calibri" w:hAnsi="Calibri" w:cs="Calibri"/>
          <w:kern w:val="0"/>
          <w:sz w:val="22"/>
          <w:szCs w:val="22"/>
        </w:rPr>
        <w:t>Chouchane</w:t>
      </w:r>
      <w:proofErr w:type="spellEnd"/>
      <w:r w:rsidRPr="00340F2F">
        <w:rPr>
          <w:rFonts w:ascii="Calibri" w:hAnsi="Calibri" w:cs="Calibri"/>
          <w:kern w:val="0"/>
          <w:sz w:val="22"/>
          <w:szCs w:val="22"/>
        </w:rPr>
        <w:t xml:space="preserv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Faquih, Pieter S. Hiemstra, Annelies M. Slats, Benjamin H. Mullin, Jennie Hui, Alan James, John Beilby, Karina </w:t>
      </w:r>
      <w:r w:rsidRPr="00340F2F">
        <w:rPr>
          <w:rFonts w:ascii="Calibri" w:hAnsi="Calibri" w:cs="Calibri"/>
          <w:kern w:val="0"/>
          <w:sz w:val="22"/>
          <w:szCs w:val="22"/>
        </w:rPr>
        <w:lastRenderedPageBreak/>
        <w:t xml:space="preserve">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Fageras,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Mezzi,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Junfeng Guo, John D. Newell Jr, Mario Castro, Frank N. Ranallo, 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low-dose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Khokhlovich,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w:t>
      </w:r>
      <w:r w:rsidRPr="00340F2F">
        <w:rPr>
          <w:rFonts w:ascii="Calibri" w:hAnsi="Calibri" w:cs="Calibri"/>
          <w:kern w:val="0"/>
          <w:sz w:val="22"/>
          <w:szCs w:val="22"/>
        </w:rPr>
        <w:lastRenderedPageBreak/>
        <w:t>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sectPr w:rsidR="00340F2F" w:rsidRPr="00340F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1F0062"/>
    <w:rsid w:val="00340F2F"/>
    <w:rsid w:val="00695B13"/>
    <w:rsid w:val="0075530C"/>
    <w:rsid w:val="007D4D7A"/>
    <w:rsid w:val="009C4160"/>
    <w:rsid w:val="00AD416C"/>
    <w:rsid w:val="00B1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19005</Words>
  <Characters>99588</Characters>
  <Application>Microsoft Office Word</Application>
  <DocSecurity>0</DocSecurity>
  <Lines>1345</Lines>
  <Paragraphs>245</Paragraphs>
  <ScaleCrop>false</ScaleCrop>
  <Company/>
  <LinksUpToDate>false</LinksUpToDate>
  <CharactersWithSpaces>118348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5</cp:revision>
  <dcterms:created xsi:type="dcterms:W3CDTF">2026-01-14T19:07:00Z</dcterms:created>
  <dcterms:modified xsi:type="dcterms:W3CDTF">2026-04-16T20:16:00Z</dcterms:modified>
</cp:coreProperties>
</file>